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0" w:rsidRPr="008E55B0" w:rsidRDefault="008E55B0" w:rsidP="00FA18B4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32"/>
          <w:szCs w:val="32"/>
        </w:rPr>
      </w:pPr>
      <w:r w:rsidRPr="008E55B0">
        <w:rPr>
          <w:b/>
          <w:bCs/>
          <w:sz w:val="32"/>
          <w:szCs w:val="32"/>
        </w:rPr>
        <w:t>Консультация для педагогов ДО</w:t>
      </w:r>
      <w:r w:rsidR="00BF4F59">
        <w:rPr>
          <w:b/>
          <w:bCs/>
          <w:sz w:val="32"/>
          <w:szCs w:val="32"/>
        </w:rPr>
        <w:t>О</w:t>
      </w:r>
    </w:p>
    <w:p w:rsidR="008E55B0" w:rsidRDefault="008E55B0" w:rsidP="00FA18B4">
      <w:pPr>
        <w:pStyle w:val="a4"/>
        <w:spacing w:before="0" w:beforeAutospacing="0" w:after="0" w:afterAutospacing="0"/>
        <w:ind w:firstLine="708"/>
        <w:jc w:val="right"/>
        <w:rPr>
          <w:b/>
          <w:bCs/>
          <w:sz w:val="32"/>
          <w:szCs w:val="32"/>
        </w:rPr>
      </w:pPr>
      <w:r w:rsidRPr="008E55B0">
        <w:rPr>
          <w:b/>
          <w:bCs/>
          <w:sz w:val="32"/>
          <w:szCs w:val="32"/>
        </w:rPr>
        <w:t>Составила: учитель-логопед Гранько А. С.</w:t>
      </w:r>
    </w:p>
    <w:p w:rsidR="008E55B0" w:rsidRDefault="008E55B0" w:rsidP="008E55B0">
      <w:pPr>
        <w:pStyle w:val="a4"/>
        <w:spacing w:before="0" w:beforeAutospacing="0" w:after="0" w:afterAutospacing="0"/>
        <w:ind w:firstLine="708"/>
        <w:rPr>
          <w:b/>
          <w:bCs/>
          <w:sz w:val="32"/>
          <w:szCs w:val="32"/>
        </w:rPr>
      </w:pPr>
    </w:p>
    <w:p w:rsidR="008E55B0" w:rsidRPr="008E55B0" w:rsidRDefault="008E55B0" w:rsidP="008E55B0">
      <w:pPr>
        <w:pStyle w:val="a4"/>
        <w:spacing w:before="0" w:beforeAutospacing="0" w:after="0" w:afterAutospacing="0"/>
        <w:ind w:firstLine="708"/>
        <w:jc w:val="center"/>
        <w:rPr>
          <w:b/>
          <w:bCs/>
          <w:i/>
          <w:sz w:val="32"/>
          <w:szCs w:val="32"/>
        </w:rPr>
      </w:pPr>
      <w:r w:rsidRPr="008E55B0">
        <w:rPr>
          <w:b/>
          <w:bCs/>
          <w:i/>
          <w:sz w:val="36"/>
          <w:szCs w:val="32"/>
        </w:rPr>
        <w:t>Пр</w:t>
      </w:r>
      <w:r>
        <w:rPr>
          <w:b/>
          <w:bCs/>
          <w:i/>
          <w:sz w:val="36"/>
          <w:szCs w:val="32"/>
        </w:rPr>
        <w:t>ичины и виды речевых нарушений в старшем дошкольном возрасте</w:t>
      </w:r>
    </w:p>
    <w:p w:rsidR="008E55B0" w:rsidRPr="008E55B0" w:rsidRDefault="008E55B0" w:rsidP="008E55B0">
      <w:pPr>
        <w:pStyle w:val="a4"/>
        <w:spacing w:before="0" w:beforeAutospacing="0" w:after="0" w:afterAutospacing="0"/>
        <w:ind w:firstLine="708"/>
        <w:rPr>
          <w:b/>
          <w:bCs/>
          <w:sz w:val="32"/>
          <w:szCs w:val="32"/>
        </w:rPr>
      </w:pPr>
    </w:p>
    <w:p w:rsidR="00AA1CE5" w:rsidRDefault="00AA1CE5" w:rsidP="008E55B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b/>
          <w:bCs/>
          <w:i/>
          <w:iCs/>
          <w:spacing w:val="1"/>
          <w:sz w:val="28"/>
          <w:szCs w:val="28"/>
        </w:rPr>
      </w:pPr>
      <w:r w:rsidRPr="00AA1CE5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Pr="00AA1CE5">
        <w:rPr>
          <w:rFonts w:ascii="Times New Roman" w:hAnsi="Times New Roman" w:cs="Times New Roman"/>
          <w:sz w:val="28"/>
          <w:szCs w:val="28"/>
        </w:rPr>
        <w:t> — один из наиболее мощных факторов и стимулов развития ребенка. Это обусловлено исключительной ролью, </w:t>
      </w:r>
      <w:r w:rsidRPr="00AA1CE5">
        <w:rPr>
          <w:rFonts w:ascii="Times New Roman" w:hAnsi="Times New Roman" w:cs="Times New Roman"/>
          <w:spacing w:val="1"/>
          <w:sz w:val="28"/>
          <w:szCs w:val="28"/>
        </w:rPr>
        <w:t>которую она играет в жизни человека. Благодаря речи люди сообщают мысли, желания, передают свой жизненный опыт, </w:t>
      </w:r>
      <w:r w:rsidRPr="00AA1CE5">
        <w:rPr>
          <w:rFonts w:ascii="Times New Roman" w:hAnsi="Times New Roman" w:cs="Times New Roman"/>
          <w:spacing w:val="2"/>
          <w:sz w:val="28"/>
          <w:szCs w:val="28"/>
        </w:rPr>
        <w:t>согласовывают действия. Она служит основным средством общения людей. Речь одновременно — необходимая основа </w:t>
      </w:r>
      <w:r w:rsidRPr="00AA1CE5">
        <w:rPr>
          <w:rFonts w:ascii="Times New Roman" w:hAnsi="Times New Roman" w:cs="Times New Roman"/>
          <w:spacing w:val="3"/>
          <w:sz w:val="28"/>
          <w:szCs w:val="28"/>
        </w:rPr>
        <w:t>мышления и его орудие. Мыслительные операции (анализ, </w:t>
      </w:r>
      <w:r w:rsidRPr="00AA1CE5">
        <w:rPr>
          <w:rFonts w:ascii="Times New Roman" w:hAnsi="Times New Roman" w:cs="Times New Roman"/>
          <w:spacing w:val="-1"/>
          <w:sz w:val="28"/>
          <w:szCs w:val="28"/>
        </w:rPr>
        <w:t>синтез, сравнение, обобщение, абстракция и другие) развива</w:t>
      </w:r>
      <w:r w:rsidRPr="00AA1CE5">
        <w:rPr>
          <w:rFonts w:ascii="Times New Roman" w:hAnsi="Times New Roman" w:cs="Times New Roman"/>
          <w:spacing w:val="2"/>
          <w:sz w:val="28"/>
          <w:szCs w:val="28"/>
        </w:rPr>
        <w:t>ются и совершенствуются в процессе овладения речью. От уровня речевого развития зависит общее интеллектуальное </w:t>
      </w:r>
      <w:r w:rsidRPr="00AA1CE5">
        <w:rPr>
          <w:rFonts w:ascii="Times New Roman" w:hAnsi="Times New Roman" w:cs="Times New Roman"/>
          <w:spacing w:val="1"/>
          <w:sz w:val="28"/>
          <w:szCs w:val="28"/>
        </w:rPr>
        <w:t>развитие. Речь выступает как средство регуляции психичес</w:t>
      </w:r>
      <w:r w:rsidRPr="00AA1CE5">
        <w:rPr>
          <w:rFonts w:ascii="Times New Roman" w:hAnsi="Times New Roman" w:cs="Times New Roman"/>
          <w:spacing w:val="3"/>
          <w:sz w:val="28"/>
          <w:szCs w:val="28"/>
        </w:rPr>
        <w:t>кой деятельности и поведения, организует эмоциональные </w:t>
      </w:r>
      <w:r w:rsidRPr="00AA1CE5">
        <w:rPr>
          <w:rFonts w:ascii="Times New Roman" w:hAnsi="Times New Roman" w:cs="Times New Roman"/>
          <w:spacing w:val="1"/>
          <w:sz w:val="28"/>
          <w:szCs w:val="28"/>
        </w:rPr>
        <w:t>переживания. Развитие речи оказывает большое влияние на формирование личности, волевые качества, характер, взгляды, убеждения.</w:t>
      </w:r>
      <w:r w:rsidRPr="002E0B6F">
        <w:rPr>
          <w:spacing w:val="1"/>
          <w:sz w:val="28"/>
          <w:szCs w:val="28"/>
        </w:rPr>
        <w:t> </w:t>
      </w:r>
      <w:r w:rsidRPr="002E0B6F">
        <w:rPr>
          <w:b/>
          <w:bCs/>
          <w:i/>
          <w:iCs/>
          <w:spacing w:val="1"/>
          <w:sz w:val="28"/>
          <w:szCs w:val="28"/>
        </w:rPr>
        <w:t> </w:t>
      </w:r>
    </w:p>
    <w:p w:rsidR="008E55B0" w:rsidRPr="008E55B0" w:rsidRDefault="008E55B0" w:rsidP="008E55B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Отклонения в речевом развитии возможны в силу разных причин и в разные периоды развития ребёнка: перинатальный период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(является важнейшим этапом, обусловливающим в дальнейшем физическое, нервно-психическое и интеллектуальное развитие ребенка</w:t>
      </w:r>
      <w:r w:rsidR="00AA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внутриутробное развитие плода)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, натальный период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(период родов)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постнатальный период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(период развития после рождения)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возникновения речевых нарушений в перинатальном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(дородовом)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периоде –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интоксикация организма матери, внутриутробная гипоксия плода, резус – конфликт матери и ребёнка, неблагоприятное течение беременности с угрозой выкидыша, ушибы и падения матери с дальнейшей травматизацией плода, заболевания матери во время беременности, курение и употребление алкоголя во время беременности.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натального периода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(момент рождения)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причиной речевых нарушений может стать: родовая травма новорожденных, затяжные или стремительные роды, рождение ребёнка с родовой опухолью-гематомой, повреждения нервов, асфиксия плода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(кислородная недостаточность)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постнатальном (послеродовом периоде причины нарушений речи делятся на биологические: черепно-мозговая травма, различные инфекционно – вирусные заболевания – менингит, гепатит, и т.д., 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наследственные генетические заболевая, цепочка детских инфекций, вызывающих истощение центрально-нервной системы.</w:t>
      </w:r>
      <w:proofErr w:type="gramEnd"/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факторы: недостаточность речевых и интеллектуальных контактов, конфликтные отношения в семье, неправильные методы воспитания, психическая депривация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(неудовлетворение потребностей ребенка в материнской любви, двигательной активности, во впечатлениях и т.д.)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среда, состоящая из лиц с речевой патологией, многоязычие в семье и др.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речевых нарушений.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нарушения не исчезают самостоятельно, без специально организованной коррекционной работы. В настоящее время в логопедии используются две классификации речевых нарушений: клинико-педагогическая и психолого-педагогическая.</w:t>
      </w:r>
    </w:p>
    <w:p w:rsidR="00AA1CE5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классификации при различии в группировке видов речевых нарушений не противоречат друг другу, а дополняют, рассматривая одни и те же проблемы с разных точек зрения. 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часто встречаются следующие нарушения речи: 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Заикание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логоневроз</w:t>
      </w:r>
      <w:proofErr w:type="spellEnd"/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одним из самых сложных и длительных речевых нарушений, характеризующееся расстройством темпа, ритма и плавности экспрессивной речи с преимущественным поражением коммуникативной функции, обусловлено судорожными сокращениями в мышцах артикуляции, фонации и дыхания Заикание — это сложное психофизиологическое нарушения.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Дислалия — нарушение не только фонетического, но и произносимого аспектов речи, то есть это нарушение звукопроизношения при нормальном слухе и сохраненной иннервации речевого аппарата. Для дислалии характерно неправильное, искажённое произнесение отдельных фонем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(звуков)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Дизартрия — нарушение звукопроизносительной стороны речи, обусловленное органической недостаточностью иннервации речевого аппарата.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различные формы дизартрии. 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Алали́я</w:t>
      </w:r>
      <w:proofErr w:type="spellEnd"/>
      <w:proofErr w:type="gramEnd"/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отсутствие или недоразвитие речи у детей при нормальном слухе и первично сохранном интеллекте.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Фонетические нарушения речи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(ФН)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нарушении произношения отдельных звуков, так и их групп без других сопутствующих проявлений.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Фонетико-фонематические нарушения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(ФФНР)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них характерно то, что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не только неправильно произносит звуки речи, но и недостаточно их различает, не улавливает акустической и артикуляционной разницы между оппозиционными звучаниями. Поэтому дети недостаточно чётко овладевают анализом звукового состава слова и делают специфические ошибки при чтении и письме в школьном возрасте.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недоразвитие речи </w:t>
      </w:r>
      <w:r w:rsidRPr="008E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(ОНР)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. Оно выражается в том, что нарушение распространяется не только на звуковую сторону речи. Страдает умение различать звуки речи, правильность слогового оформления слов, словарь, грамматика языка, связная речь.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такому ребёнку не будет своевременно оказана логопедическая помощь, он в дальнейшем не сможет полностью овладеть грамотной устной и письменной речью.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недоразвитие речи у детей может быть выражено в различной степени: от полного отсутствия речи до незначительных отклонений в развитии. С учетом степени несформированности речи выделяют четыре уровня ее недоразвития, обозначая их при этом соответственно: ОНР I, ОНР II, ОНР III, ОНР IV. Самый </w:t>
      </w:r>
      <w:r w:rsidRPr="00AA1C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«тяжелый»</w:t>
      </w:r>
      <w:r w:rsidRPr="00AA1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— это I уровень, ОНР IV – уровень наиболее близкий к речевой норме: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уровне наблюдается полное или почти полное отсутствии словесных средств общения в возрасте 5—6 лет, когда у детей без речевой патологии речь в основном сформирована. Словарный запас состоит из звуковых и звукоподражательных комплексов, в большинстве случаев непонятных окружающим и сопровождающихся жестами. 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уровне появляются общеупотребительные слова, хотя искажённые. Намечается различение некоторых грамматических форм. Вместе с тем произносительные возможности детей значительно отстают.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уровень характеризуется наличием развёрнутой фразовой речи с элементами лексико-грамматического и фонетико-фонематического недоразвития. Дети вступают в контакты с окружающими, но лишь в присутствии взрослого и с его помощью. Свободное общение крайне затруднено.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работах выделяется ещё и четвёртый уровень характеризующийся лёгкими лексико-грамматическими нарушениями, которые затрудняют овладение детьми письменной речью в начале школьного обучения.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общим недоразвитием речи имеют ряд психолого-педагогических</w:t>
      </w:r>
      <w:r w:rsidR="00AA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особенностей, затрудняющих их социальную адаптацию и требующих целенаправленной коррекции.</w:t>
      </w:r>
    </w:p>
    <w:p w:rsidR="008E55B0" w:rsidRPr="008E55B0" w:rsidRDefault="008E55B0" w:rsidP="00AA1C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Актуальной становится профилактика речевых нарушений у детей с раннего возраста. При нормальном ходе речевого развития не позднее, чем к 5-6 годам ребенок должен овладеть правильным произношением всех звуков речи. Если же этого не происходит, то так называемое </w:t>
      </w:r>
      <w:r w:rsidRPr="00AA1C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«возрастное косноязычие»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 уже перестает быть </w:t>
      </w:r>
      <w:r w:rsidRPr="00AA1C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«возрастным»</w:t>
      </w:r>
      <w:r w:rsidRPr="008E55B0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Такая задержка свидетельствует о наличии каких-то особых причин, мешающих ребенку своевременно овладеть правильным произношением звуков речи. Здесь уже приходится говорить о нарушениях, дефектах звукопроизношения, требующих специальной логопедической помощи.</w:t>
      </w:r>
    </w:p>
    <w:p w:rsidR="008E55B0" w:rsidRDefault="008E55B0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F59" w:rsidRPr="002E0B6F" w:rsidRDefault="00BF4F59" w:rsidP="00BF4F5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5B0" w:rsidRPr="008E55B0" w:rsidRDefault="008E55B0" w:rsidP="00FA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55B0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Консультация для </w:t>
      </w:r>
      <w:r w:rsidR="00AA1CE5">
        <w:rPr>
          <w:rFonts w:ascii="Times New Roman" w:hAnsi="Times New Roman" w:cs="Times New Roman"/>
          <w:b/>
          <w:sz w:val="32"/>
          <w:szCs w:val="28"/>
        </w:rPr>
        <w:t>педагогов ДО</w:t>
      </w:r>
      <w:r w:rsidR="00BF4F59">
        <w:rPr>
          <w:rFonts w:ascii="Times New Roman" w:hAnsi="Times New Roman" w:cs="Times New Roman"/>
          <w:b/>
          <w:sz w:val="32"/>
          <w:szCs w:val="28"/>
        </w:rPr>
        <w:t>О</w:t>
      </w:r>
      <w:r w:rsidR="00AA1CE5">
        <w:rPr>
          <w:rFonts w:ascii="Times New Roman" w:hAnsi="Times New Roman" w:cs="Times New Roman"/>
          <w:b/>
          <w:sz w:val="32"/>
          <w:szCs w:val="28"/>
        </w:rPr>
        <w:t xml:space="preserve"> и </w:t>
      </w:r>
      <w:r w:rsidRPr="008E55B0">
        <w:rPr>
          <w:rFonts w:ascii="Times New Roman" w:hAnsi="Times New Roman" w:cs="Times New Roman"/>
          <w:b/>
          <w:sz w:val="32"/>
          <w:szCs w:val="28"/>
        </w:rPr>
        <w:t>родителей</w:t>
      </w:r>
      <w:r w:rsidR="00AA1CE5">
        <w:rPr>
          <w:rFonts w:ascii="Times New Roman" w:hAnsi="Times New Roman" w:cs="Times New Roman"/>
          <w:b/>
          <w:sz w:val="32"/>
          <w:szCs w:val="28"/>
        </w:rPr>
        <w:t xml:space="preserve"> воспитанников</w:t>
      </w:r>
    </w:p>
    <w:p w:rsidR="00FA18B4" w:rsidRDefault="008E55B0" w:rsidP="00FA18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8E55B0">
        <w:rPr>
          <w:rFonts w:ascii="Times New Roman" w:hAnsi="Times New Roman" w:cs="Times New Roman"/>
          <w:b/>
          <w:sz w:val="32"/>
          <w:szCs w:val="28"/>
        </w:rPr>
        <w:t>Составила: учитель-логопед</w:t>
      </w:r>
    </w:p>
    <w:p w:rsidR="008E55B0" w:rsidRPr="00FA18B4" w:rsidRDefault="008E55B0" w:rsidP="00FA18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8E55B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E55B0">
        <w:rPr>
          <w:rFonts w:ascii="Times New Roman" w:hAnsi="Times New Roman" w:cs="Times New Roman"/>
          <w:b/>
          <w:sz w:val="32"/>
          <w:szCs w:val="28"/>
        </w:rPr>
        <w:t>Гранько</w:t>
      </w:r>
      <w:proofErr w:type="spellEnd"/>
      <w:r w:rsidRPr="008E55B0">
        <w:rPr>
          <w:rFonts w:ascii="Times New Roman" w:hAnsi="Times New Roman" w:cs="Times New Roman"/>
          <w:b/>
          <w:sz w:val="32"/>
          <w:szCs w:val="28"/>
        </w:rPr>
        <w:t xml:space="preserve"> А.С.</w:t>
      </w:r>
    </w:p>
    <w:p w:rsidR="006658AB" w:rsidRPr="008E55B0" w:rsidRDefault="00035F1D" w:rsidP="008E5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35F1D">
        <w:rPr>
          <w:rFonts w:ascii="Times New Roman" w:hAnsi="Times New Roman" w:cs="Times New Roman"/>
          <w:b/>
          <w:i/>
          <w:sz w:val="36"/>
          <w:szCs w:val="28"/>
        </w:rPr>
        <w:t>Развитие</w:t>
      </w:r>
      <w:r w:rsidR="006658AB" w:rsidRPr="00035F1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035F1D">
        <w:rPr>
          <w:rFonts w:ascii="Times New Roman" w:hAnsi="Times New Roman" w:cs="Times New Roman"/>
          <w:b/>
          <w:i/>
          <w:sz w:val="36"/>
          <w:szCs w:val="28"/>
        </w:rPr>
        <w:t>речевого дыхания</w:t>
      </w:r>
    </w:p>
    <w:p w:rsidR="00035F1D" w:rsidRPr="00035F1D" w:rsidRDefault="00035F1D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b/>
          <w:i/>
          <w:color w:val="0070C0"/>
          <w:sz w:val="28"/>
          <w:szCs w:val="28"/>
        </w:rPr>
      </w:pP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 xml:space="preserve"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</w:t>
      </w:r>
    </w:p>
    <w:p w:rsidR="006658AB" w:rsidRPr="00035F1D" w:rsidRDefault="00035F1D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="006658AB" w:rsidRPr="00035F1D">
        <w:rPr>
          <w:rStyle w:val="c0"/>
          <w:color w:val="000000"/>
          <w:sz w:val="28"/>
          <w:szCs w:val="28"/>
          <w:shd w:val="clear" w:color="auto" w:fill="FFFFFF"/>
        </w:rPr>
        <w:t xml:space="preserve">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</w:t>
      </w:r>
      <w:proofErr w:type="gramStart"/>
      <w:r w:rsidR="006658AB" w:rsidRPr="00035F1D">
        <w:rPr>
          <w:rStyle w:val="c0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="006658AB" w:rsidRPr="00035F1D">
        <w:rPr>
          <w:rStyle w:val="c0"/>
          <w:color w:val="000000"/>
          <w:sz w:val="28"/>
          <w:szCs w:val="28"/>
          <w:shd w:val="clear" w:color="auto" w:fill="FFFFFF"/>
        </w:rPr>
        <w:t xml:space="preserve"> к сложному.</w:t>
      </w:r>
    </w:p>
    <w:p w:rsidR="006658AB" w:rsidRPr="00035F1D" w:rsidRDefault="006658AB" w:rsidP="00035F1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70C0"/>
          <w:sz w:val="28"/>
          <w:szCs w:val="28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sz w:val="28"/>
          <w:szCs w:val="28"/>
          <w:shd w:val="clear" w:color="auto" w:fill="FFFFFF"/>
        </w:rPr>
      </w:pPr>
      <w:r w:rsidRPr="00035F1D">
        <w:rPr>
          <w:rStyle w:val="c3"/>
          <w:b/>
          <w:bCs/>
          <w:i/>
          <w:sz w:val="28"/>
          <w:szCs w:val="28"/>
          <w:shd w:val="clear" w:color="auto" w:fill="FFFFFF"/>
        </w:rPr>
        <w:t>Параметры правильного речевого выдоха:</w:t>
      </w:r>
    </w:p>
    <w:p w:rsidR="00035F1D" w:rsidRPr="00035F1D" w:rsidRDefault="00035F1D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sz w:val="28"/>
          <w:szCs w:val="28"/>
        </w:rPr>
      </w:pPr>
    </w:p>
    <w:p w:rsidR="006658AB" w:rsidRPr="00035F1D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 выдоху предшествует сильный вдох через нос или рот – «набираем полную грудь воздуха»,</w:t>
      </w:r>
    </w:p>
    <w:p w:rsidR="006658AB" w:rsidRPr="00035F1D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 выдох происходит плавно, а не толчками,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-во время выдоха губы складываются трубочкой, не следует сжимать губы, надувать щеки,</w:t>
      </w:r>
      <w:r w:rsidRPr="00035F1D">
        <w:rPr>
          <w:rStyle w:val="c10"/>
          <w:color w:val="000000"/>
          <w:sz w:val="28"/>
          <w:szCs w:val="28"/>
          <w:shd w:val="clear" w:color="auto" w:fill="FFFFFF"/>
        </w:rPr>
        <w:t> 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-во время выдоха воздух выходит через рот, нельзя допускать выхода</w:t>
      </w:r>
      <w:r w:rsidRPr="00035F1D">
        <w:rPr>
          <w:rStyle w:val="c2"/>
          <w:color w:val="000000"/>
          <w:sz w:val="28"/>
          <w:szCs w:val="28"/>
        </w:rPr>
        <w:t> воздуха</w:t>
      </w:r>
      <w:r w:rsidRPr="00035F1D">
        <w:rPr>
          <w:rStyle w:val="apple-converted-space"/>
          <w:color w:val="000000"/>
          <w:sz w:val="28"/>
          <w:szCs w:val="28"/>
        </w:rPr>
        <w:t> </w:t>
      </w:r>
      <w:r w:rsidRPr="00035F1D">
        <w:rPr>
          <w:rStyle w:val="c0"/>
          <w:color w:val="000000"/>
          <w:sz w:val="28"/>
          <w:szCs w:val="28"/>
          <w:shd w:val="clear" w:color="auto" w:fill="FFFFFF"/>
        </w:rPr>
        <w:t>через нос (если ребенок выдыхает через нос, можно зажать ему ноздри, чтобы он ощутил, как должен выходить воздух),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 выдыхать следует, пока не закончится воздух.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9"/>
          <w:color w:val="000000"/>
          <w:sz w:val="28"/>
          <w:szCs w:val="28"/>
          <w:shd w:val="clear" w:color="auto" w:fill="CCCCCC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Для повышения познавательного интереса у дошкольников к обучению правильному речевому дыханию изготовила и применяю в работе специальные дидактические пособия.</w:t>
      </w:r>
    </w:p>
    <w:p w:rsidR="00B526C9" w:rsidRDefault="00B526C9" w:rsidP="00B526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26C9" w:rsidRDefault="00B526C9" w:rsidP="00B526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526C9">
        <w:rPr>
          <w:b/>
          <w:bCs/>
          <w:color w:val="000000"/>
          <w:sz w:val="28"/>
          <w:szCs w:val="28"/>
          <w:bdr w:val="none" w:sz="0" w:space="0" w:color="auto" w:frame="1"/>
        </w:rPr>
        <w:t>Рекомендации для выполнения дыхательных упражнений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526C9" w:rsidRPr="00B526C9" w:rsidRDefault="00B526C9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B526C9" w:rsidRPr="00B526C9" w:rsidRDefault="00B526C9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B526C9">
        <w:rPr>
          <w:color w:val="000000"/>
          <w:sz w:val="28"/>
          <w:szCs w:val="28"/>
          <w:bdr w:val="none" w:sz="0" w:space="0" w:color="auto" w:frame="1"/>
        </w:rPr>
        <w:t>1.Упражнения на дыхание выполняются в течение 3-5 минут, в положении сидя или стоя, в удобной расслабленной позе, без напряжения. Не допускайте переутомления достаточно 3-5 повторений!</w:t>
      </w:r>
    </w:p>
    <w:p w:rsidR="00B526C9" w:rsidRPr="00B526C9" w:rsidRDefault="00B526C9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B526C9">
        <w:rPr>
          <w:color w:val="000000"/>
          <w:sz w:val="28"/>
          <w:szCs w:val="28"/>
          <w:bdr w:val="none" w:sz="0" w:space="0" w:color="auto" w:frame="1"/>
        </w:rPr>
        <w:t>2.Длительные упорные упражнения могут спровоцировать головокружение и тошноту, особенно у ослабленных детей.</w:t>
      </w:r>
    </w:p>
    <w:p w:rsidR="004163A5" w:rsidRDefault="00B526C9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526C9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4163A5">
        <w:rPr>
          <w:color w:val="000000"/>
          <w:sz w:val="28"/>
          <w:szCs w:val="28"/>
          <w:bdr w:val="none" w:sz="0" w:space="0" w:color="auto" w:frame="1"/>
        </w:rPr>
        <w:t>Заниматься до еды.</w:t>
      </w:r>
    </w:p>
    <w:p w:rsidR="00B526C9" w:rsidRPr="00B526C9" w:rsidRDefault="00B526C9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B526C9">
        <w:rPr>
          <w:color w:val="000000"/>
          <w:sz w:val="28"/>
          <w:szCs w:val="28"/>
          <w:bdr w:val="none" w:sz="0" w:space="0" w:color="auto" w:frame="1"/>
        </w:rPr>
        <w:lastRenderedPageBreak/>
        <w:t>4. Следить, чтобы грудь ребенка не переполнялась воздухом.</w:t>
      </w:r>
    </w:p>
    <w:p w:rsidR="00B526C9" w:rsidRDefault="00B526C9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526C9">
        <w:rPr>
          <w:color w:val="000000"/>
          <w:sz w:val="28"/>
          <w:szCs w:val="28"/>
          <w:bdr w:val="none" w:sz="0" w:space="0" w:color="auto" w:frame="1"/>
        </w:rPr>
        <w:t>5. Движения ребенок должен проводить плавно, под счет, тихо, в проветриваемом помещении или на улице.</w:t>
      </w:r>
    </w:p>
    <w:p w:rsidR="004163A5" w:rsidRPr="00B526C9" w:rsidRDefault="004163A5" w:rsidP="00B526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6. Вдыхать воздух через нос и рот, выдыхать через рот.</w:t>
      </w:r>
    </w:p>
    <w:p w:rsidR="00B526C9" w:rsidRPr="00035F1D" w:rsidRDefault="00B526C9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9"/>
          <w:color w:val="000000"/>
          <w:sz w:val="28"/>
          <w:szCs w:val="28"/>
          <w:shd w:val="clear" w:color="auto" w:fill="CCCCCC"/>
        </w:rPr>
      </w:pP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</w:p>
    <w:p w:rsidR="006658AB" w:rsidRPr="00035F1D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b/>
          <w:i/>
          <w:sz w:val="28"/>
          <w:szCs w:val="28"/>
        </w:rPr>
      </w:pPr>
      <w:r w:rsidRPr="00035F1D">
        <w:rPr>
          <w:rStyle w:val="c3"/>
          <w:b/>
          <w:bCs/>
          <w:i/>
          <w:sz w:val="28"/>
          <w:szCs w:val="28"/>
          <w:shd w:val="clear" w:color="auto" w:fill="FFFFFF"/>
        </w:rPr>
        <w:t>Игры для развития плавного речевого выдоха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Цель: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035F1D" w:rsidRPr="00035F1D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035F1D">
        <w:rPr>
          <w:rStyle w:val="c0"/>
          <w:color w:val="000000"/>
          <w:sz w:val="28"/>
          <w:szCs w:val="28"/>
          <w:shd w:val="clear" w:color="auto" w:fill="FFFFFF"/>
        </w:rPr>
        <w:t>развитие длительного непрерывного ротового выдоха;</w:t>
      </w:r>
    </w:p>
    <w:p w:rsidR="006658AB" w:rsidRPr="00035F1D" w:rsidRDefault="00035F1D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6658AB" w:rsidRPr="00035F1D">
        <w:rPr>
          <w:rStyle w:val="c0"/>
          <w:color w:val="000000"/>
          <w:sz w:val="28"/>
          <w:szCs w:val="28"/>
          <w:shd w:val="clear" w:color="auto" w:fill="FFFFFF"/>
        </w:rPr>
        <w:t>активизация губных мышц.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</w:p>
    <w:p w:rsidR="006658AB" w:rsidRPr="00035F1D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  <w:sz w:val="28"/>
          <w:szCs w:val="28"/>
        </w:rPr>
      </w:pPr>
      <w:r w:rsidRPr="00035F1D"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«Поднимем бурю»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35F1D">
        <w:rPr>
          <w:rStyle w:val="c0"/>
          <w:color w:val="000000"/>
          <w:sz w:val="28"/>
          <w:szCs w:val="28"/>
          <w:shd w:val="clear" w:color="auto" w:fill="FFFFFF"/>
        </w:rPr>
        <w:t> Пособие представлено в виде пластиковых бутылочек с различными наполнителями (пенопласт, бумажное конфетти, крупа), по всему диаметру</w:t>
      </w:r>
      <w:r w:rsidRPr="00035F1D">
        <w:rPr>
          <w:rStyle w:val="c2"/>
          <w:color w:val="000000"/>
          <w:sz w:val="28"/>
          <w:szCs w:val="28"/>
          <w:shd w:val="clear" w:color="auto" w:fill="CCCCCC"/>
        </w:rPr>
        <w:t> </w:t>
      </w:r>
      <w:r w:rsidRPr="00035F1D">
        <w:rPr>
          <w:rStyle w:val="c0"/>
          <w:color w:val="000000"/>
          <w:sz w:val="28"/>
          <w:szCs w:val="28"/>
          <w:shd w:val="clear" w:color="auto" w:fill="FFFFFF"/>
        </w:rPr>
        <w:t>которых отверстия для циркуляции воздуха, а также отверстие в крышке для трубочек. Работу необходимо начинать с более лёгкого материала – пенопласта, затем с конфетти, а на завершающем этапе, можно использовать бутылочки с тяжёлыми наполнителями – крупами.</w:t>
      </w:r>
    </w:p>
    <w:p w:rsidR="006658AB" w:rsidRPr="00035F1D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</w:p>
    <w:p w:rsidR="00035F1D" w:rsidRPr="00035F1D" w:rsidRDefault="00035F1D" w:rsidP="00035F1D">
      <w:pPr>
        <w:spacing w:line="48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«Футбол»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 xml:space="preserve">Задачи: </w:t>
      </w:r>
    </w:p>
    <w:p w:rsidR="00035F1D" w:rsidRPr="00035F1D" w:rsidRDefault="00035F1D" w:rsidP="00FA1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Учить детей делать сильный выдох, ориентироваться в пространстве.</w:t>
      </w:r>
    </w:p>
    <w:p w:rsidR="00035F1D" w:rsidRPr="00035F1D" w:rsidRDefault="00035F1D" w:rsidP="00FA1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Развивать речевое дыхание, внимание, мышление, мелкую моторику.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Материал: лист картона, цветная бумага, маленькая коробочка, коктейльные трубочки, небольшие мягкие шарики разного диметра.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Ход игры: ребенок длительным и сильным выдохом через коктейльную трубочку должен «забить гол в ворота».</w:t>
      </w:r>
    </w:p>
    <w:p w:rsidR="00FA18B4" w:rsidRDefault="00FA18B4" w:rsidP="00FA18B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35F1D" w:rsidRPr="00035F1D" w:rsidRDefault="00035F1D" w:rsidP="00FA18B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b/>
          <w:color w:val="111111"/>
          <w:sz w:val="28"/>
          <w:szCs w:val="28"/>
        </w:rPr>
        <w:t>«Снежинки»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 xml:space="preserve">Задачи: </w:t>
      </w:r>
    </w:p>
    <w:p w:rsidR="00035F1D" w:rsidRPr="00035F1D" w:rsidRDefault="00035F1D" w:rsidP="00FA18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Учить детей делать правильный выдох, работа над высотой, силой выдоха;</w:t>
      </w:r>
    </w:p>
    <w:p w:rsidR="00035F1D" w:rsidRPr="00035F1D" w:rsidRDefault="00035F1D" w:rsidP="00FA18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Развивать речевое дыхание, внимание, воображение.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Материал: вешалка, нитка, бумага (из которой можно вырезать снежинки).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Вместо снежинок можно использовать, бабочек, птичек, листики и т.д.</w:t>
      </w:r>
    </w:p>
    <w:p w:rsidR="00FA18B4" w:rsidRDefault="00FA18B4" w:rsidP="00FA18B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35F1D" w:rsidRPr="00035F1D" w:rsidRDefault="00035F1D" w:rsidP="00FA18B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b/>
          <w:color w:val="111111"/>
          <w:sz w:val="28"/>
          <w:szCs w:val="28"/>
        </w:rPr>
        <w:t>«Подуем на листочки»</w:t>
      </w:r>
    </w:p>
    <w:p w:rsidR="00035F1D" w:rsidRP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 xml:space="preserve">Задачи: </w:t>
      </w:r>
    </w:p>
    <w:p w:rsidR="00035F1D" w:rsidRPr="00035F1D" w:rsidRDefault="00035F1D" w:rsidP="00FA18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Учить детей в тренировке правильного носового дыхания, в формировании углубленного выдоха.</w:t>
      </w:r>
    </w:p>
    <w:p w:rsidR="00035F1D" w:rsidRDefault="00035F1D" w:rsidP="00FA18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5F1D">
        <w:rPr>
          <w:rFonts w:ascii="Times New Roman" w:hAnsi="Times New Roman" w:cs="Times New Roman"/>
          <w:color w:val="111111"/>
          <w:sz w:val="28"/>
          <w:szCs w:val="28"/>
        </w:rPr>
        <w:t>Материал: изображение дерева, нитки, листики.</w:t>
      </w:r>
    </w:p>
    <w:p w:rsidR="00AA1CE5" w:rsidRPr="00035F1D" w:rsidRDefault="00F643AD" w:rsidP="00FA18B4">
      <w:pPr>
        <w:spacing w:after="0" w:line="48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lastRenderedPageBreak/>
        <w:fldChar w:fldCharType="begin"/>
      </w:r>
      <w:r w:rsidR="00AA1CE5">
        <w:instrText xml:space="preserve"> INCLUDEPICTURE "https://apf.mail.ru/cgi-bin/readmsg/jAU8Q3V4bw4.jpg?id=15105707620000000550%3B0%3B2&amp;x-email=anastasiya.granko%40mail.ru&amp;exif=1&amp;bs=21580&amp;bl=187378&amp;ct=image%2Fjpeg&amp;cn=jAU8Q3V4bw4.jpg&amp;cte=binary"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AA1CE5"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U8Q3V4bw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F2" w:rsidRPr="00035F1D" w:rsidRDefault="00F74CF2" w:rsidP="00035F1D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sz w:val="28"/>
          <w:szCs w:val="28"/>
        </w:rPr>
      </w:pPr>
    </w:p>
    <w:sectPr w:rsidR="00F74CF2" w:rsidRPr="00035F1D" w:rsidSect="00F6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8A3"/>
    <w:multiLevelType w:val="multilevel"/>
    <w:tmpl w:val="948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1572"/>
    <w:multiLevelType w:val="hybridMultilevel"/>
    <w:tmpl w:val="6DFE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1353"/>
    <w:multiLevelType w:val="multilevel"/>
    <w:tmpl w:val="151C3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62C70"/>
    <w:multiLevelType w:val="multilevel"/>
    <w:tmpl w:val="21BA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47E67"/>
    <w:multiLevelType w:val="hybridMultilevel"/>
    <w:tmpl w:val="791A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32CC"/>
    <w:multiLevelType w:val="hybridMultilevel"/>
    <w:tmpl w:val="6DFE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7474E"/>
    <w:multiLevelType w:val="multilevel"/>
    <w:tmpl w:val="6BFA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04EDA"/>
    <w:multiLevelType w:val="multilevel"/>
    <w:tmpl w:val="82D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E32E1"/>
    <w:multiLevelType w:val="multilevel"/>
    <w:tmpl w:val="361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F2B1A"/>
    <w:multiLevelType w:val="multilevel"/>
    <w:tmpl w:val="9F5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AB"/>
    <w:rsid w:val="00035F1D"/>
    <w:rsid w:val="004163A5"/>
    <w:rsid w:val="006658AB"/>
    <w:rsid w:val="008E55B0"/>
    <w:rsid w:val="00AA1CE5"/>
    <w:rsid w:val="00B526C9"/>
    <w:rsid w:val="00BA1241"/>
    <w:rsid w:val="00BF4F59"/>
    <w:rsid w:val="00F643AD"/>
    <w:rsid w:val="00F74CF2"/>
    <w:rsid w:val="00FA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58AB"/>
  </w:style>
  <w:style w:type="paragraph" w:customStyle="1" w:styleId="c1">
    <w:name w:val="c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58AB"/>
  </w:style>
  <w:style w:type="paragraph" w:customStyle="1" w:styleId="c4">
    <w:name w:val="c4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58AB"/>
  </w:style>
  <w:style w:type="paragraph" w:customStyle="1" w:styleId="c11">
    <w:name w:val="c1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58AB"/>
  </w:style>
  <w:style w:type="character" w:customStyle="1" w:styleId="c2">
    <w:name w:val="c2"/>
    <w:basedOn w:val="a0"/>
    <w:rsid w:val="006658AB"/>
  </w:style>
  <w:style w:type="character" w:customStyle="1" w:styleId="apple-converted-space">
    <w:name w:val="apple-converted-space"/>
    <w:basedOn w:val="a0"/>
    <w:rsid w:val="006658AB"/>
  </w:style>
  <w:style w:type="character" w:customStyle="1" w:styleId="c9">
    <w:name w:val="c9"/>
    <w:basedOn w:val="a0"/>
    <w:rsid w:val="006658AB"/>
  </w:style>
  <w:style w:type="paragraph" w:styleId="a3">
    <w:name w:val="List Paragraph"/>
    <w:basedOn w:val="a"/>
    <w:uiPriority w:val="34"/>
    <w:qFormat/>
    <w:rsid w:val="00035F1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5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E55B0"/>
    <w:rPr>
      <w:i/>
      <w:iCs/>
    </w:rPr>
  </w:style>
  <w:style w:type="character" w:styleId="a6">
    <w:name w:val="Strong"/>
    <w:basedOn w:val="a0"/>
    <w:uiPriority w:val="22"/>
    <w:qFormat/>
    <w:rsid w:val="008E55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2016-10-03T17:46:00Z</dcterms:created>
  <dcterms:modified xsi:type="dcterms:W3CDTF">2017-12-11T05:07:00Z</dcterms:modified>
</cp:coreProperties>
</file>